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29" w:rsidRPr="008E6F40" w:rsidRDefault="002618A8" w:rsidP="00784529">
      <w:pPr>
        <w:spacing w:after="120"/>
        <w:jc w:val="right"/>
      </w:pPr>
      <w:r>
        <w:rPr>
          <w:lang w:eastAsia="ar-SA"/>
        </w:rPr>
        <w:t xml:space="preserve">Santo André, </w:t>
      </w:r>
      <w:r w:rsidR="00505472">
        <w:rPr>
          <w:lang w:eastAsia="ar-SA"/>
        </w:rPr>
        <w:t>16</w:t>
      </w:r>
      <w:r>
        <w:rPr>
          <w:lang w:eastAsia="ar-SA"/>
        </w:rPr>
        <w:t xml:space="preserve"> de </w:t>
      </w:r>
      <w:r w:rsidR="00505472">
        <w:rPr>
          <w:lang w:eastAsia="ar-SA"/>
        </w:rPr>
        <w:t>abril</w:t>
      </w:r>
      <w:r>
        <w:rPr>
          <w:lang w:eastAsia="ar-SA"/>
        </w:rPr>
        <w:t xml:space="preserve"> de </w:t>
      </w:r>
      <w:r w:rsidR="00505472">
        <w:rPr>
          <w:lang w:eastAsia="ar-SA"/>
        </w:rPr>
        <w:t>2018</w:t>
      </w:r>
      <w:r w:rsidR="00784529" w:rsidRPr="008E6F40">
        <w:t>.</w:t>
      </w:r>
    </w:p>
    <w:p w:rsidR="00183A27" w:rsidRDefault="00183A27" w:rsidP="0084531E">
      <w:pPr>
        <w:spacing w:after="120"/>
        <w:rPr>
          <w:b/>
        </w:rPr>
      </w:pPr>
    </w:p>
    <w:p w:rsidR="00183A27" w:rsidRDefault="00183A27" w:rsidP="00281627">
      <w:pPr>
        <w:spacing w:after="120"/>
        <w:jc w:val="center"/>
        <w:rPr>
          <w:b/>
        </w:rPr>
      </w:pPr>
    </w:p>
    <w:p w:rsidR="00183A27" w:rsidRDefault="00183A27" w:rsidP="00281627">
      <w:pPr>
        <w:spacing w:after="120"/>
        <w:jc w:val="center"/>
        <w:rPr>
          <w:b/>
        </w:rPr>
        <w:sectPr w:rsidR="00183A27" w:rsidSect="00DC4F3E">
          <w:headerReference w:type="default" r:id="rId9"/>
          <w:footerReference w:type="default" r:id="rId10"/>
          <w:pgSz w:w="11906" w:h="16838"/>
          <w:pgMar w:top="2835" w:right="851" w:bottom="1134" w:left="1701" w:header="567" w:footer="975" w:gutter="0"/>
          <w:cols w:space="708"/>
          <w:docGrid w:linePitch="360"/>
        </w:sectPr>
      </w:pPr>
    </w:p>
    <w:p w:rsidR="00734CCD" w:rsidRDefault="00183A27" w:rsidP="00734CCD">
      <w:pPr>
        <w:spacing w:after="1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Ao Diretor do </w:t>
      </w:r>
      <w:r w:rsidR="00295557">
        <w:rPr>
          <w:sz w:val="23"/>
          <w:szCs w:val="23"/>
        </w:rPr>
        <w:t>CMCC</w:t>
      </w:r>
    </w:p>
    <w:p w:rsidR="00183A27" w:rsidRPr="00734CCD" w:rsidRDefault="00183A27" w:rsidP="00183A27">
      <w:p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Assunto: </w:t>
      </w:r>
      <w:r w:rsidR="00DA3DAC">
        <w:rPr>
          <w:sz w:val="23"/>
          <w:szCs w:val="23"/>
        </w:rPr>
        <w:t>A</w:t>
      </w:r>
      <w:r w:rsidR="00734CCD" w:rsidRPr="00734CCD">
        <w:rPr>
          <w:b/>
          <w:lang w:eastAsia="ar-SA"/>
        </w:rPr>
        <w:t xml:space="preserve">bertura de </w:t>
      </w:r>
      <w:r w:rsidR="000B1FDF">
        <w:rPr>
          <w:b/>
          <w:lang w:eastAsia="ar-SA"/>
        </w:rPr>
        <w:t>P</w:t>
      </w:r>
      <w:r w:rsidR="00734CCD" w:rsidRPr="00734CCD">
        <w:rPr>
          <w:b/>
          <w:lang w:eastAsia="ar-SA"/>
        </w:rPr>
        <w:t>rocesso</w:t>
      </w:r>
      <w:r w:rsidR="00734CCD">
        <w:rPr>
          <w:sz w:val="23"/>
          <w:szCs w:val="23"/>
        </w:rPr>
        <w:t xml:space="preserve"> </w:t>
      </w:r>
      <w:r w:rsidR="000B1FDF">
        <w:rPr>
          <w:b/>
          <w:sz w:val="23"/>
          <w:szCs w:val="23"/>
        </w:rPr>
        <w:t>para P</w:t>
      </w:r>
      <w:r w:rsidR="00295557">
        <w:rPr>
          <w:b/>
          <w:sz w:val="23"/>
          <w:szCs w:val="23"/>
        </w:rPr>
        <w:t>ro</w:t>
      </w:r>
      <w:r w:rsidR="00552A27">
        <w:rPr>
          <w:b/>
          <w:sz w:val="23"/>
          <w:szCs w:val="23"/>
        </w:rPr>
        <w:t>moção</w:t>
      </w:r>
      <w:r w:rsidR="00047466">
        <w:rPr>
          <w:b/>
          <w:sz w:val="23"/>
          <w:szCs w:val="23"/>
        </w:rPr>
        <w:t xml:space="preserve"> </w:t>
      </w:r>
      <w:r w:rsidR="000B1FDF">
        <w:rPr>
          <w:b/>
          <w:sz w:val="23"/>
          <w:szCs w:val="23"/>
        </w:rPr>
        <w:t>F</w:t>
      </w:r>
      <w:r w:rsidR="00047466">
        <w:rPr>
          <w:b/>
          <w:sz w:val="23"/>
          <w:szCs w:val="23"/>
        </w:rPr>
        <w:t>uncional</w:t>
      </w:r>
      <w:r w:rsidR="00552A27">
        <w:rPr>
          <w:b/>
          <w:sz w:val="23"/>
          <w:szCs w:val="23"/>
        </w:rPr>
        <w:t xml:space="preserve"> </w:t>
      </w:r>
    </w:p>
    <w:p w:rsidR="00183A27" w:rsidRDefault="00183A27" w:rsidP="00183A27">
      <w:pPr>
        <w:spacing w:after="120"/>
        <w:rPr>
          <w:b/>
        </w:rPr>
        <w:sectPr w:rsidR="00183A27" w:rsidSect="00213216">
          <w:type w:val="continuous"/>
          <w:pgSz w:w="11906" w:h="16838"/>
          <w:pgMar w:top="2835" w:right="851" w:bottom="1134" w:left="1701" w:header="567" w:footer="975" w:gutter="0"/>
          <w:cols w:space="708"/>
          <w:docGrid w:linePitch="360"/>
        </w:sectPr>
      </w:pPr>
    </w:p>
    <w:p w:rsidR="00183A27" w:rsidRPr="00FB26D7" w:rsidRDefault="00183A27" w:rsidP="00281627">
      <w:pPr>
        <w:spacing w:after="120"/>
        <w:jc w:val="both"/>
        <w:rPr>
          <w:sz w:val="23"/>
          <w:szCs w:val="23"/>
        </w:rPr>
      </w:pPr>
    </w:p>
    <w:p w:rsidR="00B37538" w:rsidRPr="00C11E6A" w:rsidRDefault="00C0600A" w:rsidP="00C11E6A">
      <w:pPr>
        <w:pStyle w:val="western"/>
        <w:spacing w:before="0" w:after="0" w:line="360" w:lineRule="auto"/>
        <w:ind w:firstLine="851"/>
        <w:mirrorIndents/>
        <w:jc w:val="both"/>
        <w:rPr>
          <w:bCs/>
        </w:rPr>
      </w:pPr>
      <w:r>
        <w:t xml:space="preserve">Solicito </w:t>
      </w:r>
      <w:r w:rsidR="004D24BB">
        <w:t>promoção funcional para a</w:t>
      </w:r>
      <w:r w:rsidR="00DA3DAC">
        <w:rPr>
          <w:bCs/>
        </w:rPr>
        <w:t xml:space="preserve"> classe D, com denominação de professor associado, </w:t>
      </w:r>
      <w:r w:rsidR="00E139DE">
        <w:rPr>
          <w:bCs/>
        </w:rPr>
        <w:t>de acordo com</w:t>
      </w:r>
      <w:r w:rsidR="00C11E6A">
        <w:rPr>
          <w:bCs/>
        </w:rPr>
        <w:t xml:space="preserve"> a r</w:t>
      </w:r>
      <w:r w:rsidR="00B37538">
        <w:rPr>
          <w:sz w:val="23"/>
          <w:szCs w:val="23"/>
          <w:lang w:eastAsia="pt-BR"/>
        </w:rPr>
        <w:t xml:space="preserve">esolução </w:t>
      </w:r>
      <w:proofErr w:type="spellStart"/>
      <w:proofErr w:type="gramStart"/>
      <w:r w:rsidR="00B37538">
        <w:rPr>
          <w:sz w:val="23"/>
          <w:szCs w:val="23"/>
          <w:lang w:eastAsia="pt-BR"/>
        </w:rPr>
        <w:t>ConsUni</w:t>
      </w:r>
      <w:proofErr w:type="spellEnd"/>
      <w:proofErr w:type="gramEnd"/>
      <w:r w:rsidR="00B37538">
        <w:rPr>
          <w:sz w:val="23"/>
          <w:szCs w:val="23"/>
          <w:lang w:eastAsia="pt-BR"/>
        </w:rPr>
        <w:t xml:space="preserve"> nº 149, de 0</w:t>
      </w:r>
      <w:r w:rsidR="004A3301">
        <w:rPr>
          <w:sz w:val="23"/>
          <w:szCs w:val="23"/>
          <w:lang w:eastAsia="pt-BR"/>
        </w:rPr>
        <w:t>8</w:t>
      </w:r>
      <w:r w:rsidR="00B37538">
        <w:rPr>
          <w:sz w:val="23"/>
          <w:szCs w:val="23"/>
          <w:lang w:eastAsia="pt-BR"/>
        </w:rPr>
        <w:t xml:space="preserve"> de janeiro de 201</w:t>
      </w:r>
      <w:r w:rsidR="004A3301">
        <w:rPr>
          <w:sz w:val="23"/>
          <w:szCs w:val="23"/>
          <w:lang w:eastAsia="pt-BR"/>
        </w:rPr>
        <w:t>5</w:t>
      </w:r>
      <w:r w:rsidR="00492F06">
        <w:rPr>
          <w:sz w:val="23"/>
          <w:szCs w:val="23"/>
          <w:lang w:eastAsia="pt-BR"/>
        </w:rPr>
        <w:t>.</w:t>
      </w:r>
      <w:r w:rsidR="00B37538">
        <w:rPr>
          <w:sz w:val="23"/>
          <w:szCs w:val="23"/>
          <w:lang w:eastAsia="pt-BR"/>
        </w:rPr>
        <w:t xml:space="preserve"> </w:t>
      </w:r>
    </w:p>
    <w:p w:rsidR="00B37538" w:rsidRDefault="00B37538" w:rsidP="005E5EF4">
      <w:pPr>
        <w:pStyle w:val="western"/>
        <w:spacing w:before="0" w:after="0" w:line="360" w:lineRule="auto"/>
        <w:ind w:firstLine="851"/>
        <w:mirrorIndents/>
        <w:jc w:val="both"/>
        <w:rPr>
          <w:sz w:val="23"/>
          <w:szCs w:val="23"/>
          <w:lang w:eastAsia="pt-BR"/>
        </w:rPr>
      </w:pPr>
    </w:p>
    <w:p w:rsidR="005E5EF4" w:rsidRDefault="00AF5C05" w:rsidP="005E5EF4">
      <w:pPr>
        <w:pStyle w:val="western"/>
        <w:spacing w:before="0" w:after="0" w:line="360" w:lineRule="auto"/>
        <w:ind w:firstLine="851"/>
        <w:mirrorIndents/>
        <w:jc w:val="both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Para comprovação a</w:t>
      </w:r>
      <w:r w:rsidR="00DA3DAC">
        <w:rPr>
          <w:sz w:val="23"/>
          <w:szCs w:val="23"/>
          <w:lang w:eastAsia="pt-BR"/>
        </w:rPr>
        <w:t>presento os seguintes documentos</w:t>
      </w:r>
      <w:r w:rsidR="00B37538">
        <w:rPr>
          <w:sz w:val="23"/>
          <w:szCs w:val="23"/>
          <w:lang w:eastAsia="pt-BR"/>
        </w:rPr>
        <w:t>:</w:t>
      </w:r>
    </w:p>
    <w:p w:rsidR="005E5EF4" w:rsidRDefault="00B37538" w:rsidP="00AF5C05">
      <w:pPr>
        <w:pStyle w:val="western"/>
        <w:numPr>
          <w:ilvl w:val="0"/>
          <w:numId w:val="6"/>
        </w:numPr>
        <w:spacing w:before="0" w:after="0" w:line="360" w:lineRule="auto"/>
        <w:ind w:left="0" w:firstLine="851"/>
        <w:mirrorIndents/>
        <w:jc w:val="both"/>
      </w:pPr>
      <w:r>
        <w:t>Atestado de interstício mínimo;</w:t>
      </w:r>
    </w:p>
    <w:p w:rsidR="00E22161" w:rsidRPr="00E22161" w:rsidRDefault="00E22161" w:rsidP="00E22161">
      <w:pPr>
        <w:pStyle w:val="western"/>
        <w:numPr>
          <w:ilvl w:val="0"/>
          <w:numId w:val="6"/>
        </w:numPr>
        <w:spacing w:before="0" w:after="0" w:line="360" w:lineRule="auto"/>
        <w:ind w:left="0" w:firstLine="851"/>
        <w:mirrorIndents/>
        <w:jc w:val="both"/>
        <w:rPr>
          <w:sz w:val="23"/>
          <w:szCs w:val="23"/>
          <w:lang w:eastAsia="pt-BR"/>
        </w:rPr>
      </w:pPr>
      <w:r>
        <w:t>Súmula curricular;</w:t>
      </w:r>
    </w:p>
    <w:p w:rsidR="005E5EF4" w:rsidRDefault="00B37538" w:rsidP="00AF5C05">
      <w:pPr>
        <w:pStyle w:val="western"/>
        <w:numPr>
          <w:ilvl w:val="0"/>
          <w:numId w:val="6"/>
        </w:numPr>
        <w:spacing w:before="0" w:after="0" w:line="360" w:lineRule="auto"/>
        <w:ind w:left="0" w:firstLine="851"/>
        <w:mirrorIndents/>
        <w:jc w:val="both"/>
      </w:pPr>
      <w:r>
        <w:t>Mapa de pontuação;</w:t>
      </w:r>
    </w:p>
    <w:p w:rsidR="005E5EF4" w:rsidRDefault="00B37538" w:rsidP="00AF5C05">
      <w:pPr>
        <w:pStyle w:val="western"/>
        <w:numPr>
          <w:ilvl w:val="0"/>
          <w:numId w:val="6"/>
        </w:numPr>
        <w:spacing w:before="0" w:after="0" w:line="360" w:lineRule="auto"/>
        <w:ind w:left="0" w:firstLine="851"/>
        <w:mirrorIndents/>
        <w:jc w:val="both"/>
      </w:pPr>
      <w:r>
        <w:t>Comprovantes das atividades descritas no mapa de pontuação</w:t>
      </w:r>
      <w:r w:rsidR="00E22161">
        <w:t>.</w:t>
      </w:r>
    </w:p>
    <w:p w:rsidR="00B37538" w:rsidRDefault="00B37538" w:rsidP="001B1B03">
      <w:pPr>
        <w:pStyle w:val="western"/>
        <w:spacing w:before="0" w:after="0" w:line="360" w:lineRule="auto"/>
        <w:jc w:val="both"/>
        <w:rPr>
          <w:sz w:val="23"/>
          <w:szCs w:val="23"/>
        </w:rPr>
      </w:pPr>
    </w:p>
    <w:p w:rsidR="00183A27" w:rsidRPr="00183A27" w:rsidRDefault="003847A2" w:rsidP="00183A27">
      <w:pPr>
        <w:pStyle w:val="western"/>
        <w:spacing w:after="0"/>
        <w:ind w:left="708"/>
        <w:jc w:val="both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Atenciosamente</w:t>
      </w:r>
      <w:r w:rsidR="00183A27" w:rsidRPr="00183A27">
        <w:rPr>
          <w:sz w:val="23"/>
          <w:szCs w:val="23"/>
          <w:lang w:eastAsia="pt-BR"/>
        </w:rPr>
        <w:t xml:space="preserve">, </w:t>
      </w:r>
    </w:p>
    <w:p w:rsidR="00183A27" w:rsidRDefault="00183A27" w:rsidP="00281627">
      <w:pPr>
        <w:spacing w:after="120"/>
        <w:jc w:val="both"/>
        <w:rPr>
          <w:sz w:val="23"/>
          <w:szCs w:val="23"/>
        </w:rPr>
      </w:pPr>
    </w:p>
    <w:p w:rsidR="0084531E" w:rsidRDefault="0084531E" w:rsidP="00281627">
      <w:pPr>
        <w:spacing w:after="120"/>
        <w:jc w:val="both"/>
        <w:rPr>
          <w:sz w:val="23"/>
          <w:szCs w:val="23"/>
        </w:rPr>
      </w:pPr>
    </w:p>
    <w:p w:rsidR="00281627" w:rsidRDefault="00281627" w:rsidP="00DD620A">
      <w:pPr>
        <w:autoSpaceDE w:val="0"/>
        <w:autoSpaceDN w:val="0"/>
        <w:adjustRightInd w:val="0"/>
        <w:spacing w:after="120"/>
        <w:jc w:val="both"/>
      </w:pPr>
    </w:p>
    <w:p w:rsidR="00281627" w:rsidRPr="00095A11" w:rsidRDefault="00281627" w:rsidP="00DD620A">
      <w:pPr>
        <w:autoSpaceDE w:val="0"/>
        <w:autoSpaceDN w:val="0"/>
        <w:adjustRightInd w:val="0"/>
        <w:spacing w:after="120"/>
        <w:jc w:val="both"/>
      </w:pPr>
    </w:p>
    <w:p w:rsidR="0084531E" w:rsidRPr="00DA2E33" w:rsidRDefault="00505472" w:rsidP="0084531E">
      <w:pPr>
        <w:jc w:val="center"/>
        <w:rPr>
          <w:b/>
        </w:rPr>
      </w:pPr>
      <w:r>
        <w:rPr>
          <w:b/>
        </w:rPr>
        <w:t xml:space="preserve">Alexei Magalhães </w:t>
      </w:r>
      <w:proofErr w:type="spellStart"/>
      <w:r>
        <w:rPr>
          <w:b/>
        </w:rPr>
        <w:t>Veneziani</w:t>
      </w:r>
      <w:bookmarkStart w:id="0" w:name="_GoBack"/>
      <w:bookmarkEnd w:id="0"/>
      <w:proofErr w:type="spellEnd"/>
    </w:p>
    <w:p w:rsidR="0084531E" w:rsidRPr="007B4BDE" w:rsidRDefault="0084531E" w:rsidP="0084531E">
      <w:pPr>
        <w:jc w:val="center"/>
      </w:pPr>
      <w:proofErr w:type="gramStart"/>
      <w:r w:rsidRPr="007B4BDE">
        <w:t>Professor</w:t>
      </w:r>
      <w:r w:rsidR="005A20E2">
        <w:t>(</w:t>
      </w:r>
      <w:proofErr w:type="gramEnd"/>
      <w:r w:rsidR="005A20E2">
        <w:t>a)</w:t>
      </w:r>
      <w:r w:rsidR="00AD543F">
        <w:t xml:space="preserve"> </w:t>
      </w:r>
      <w:r w:rsidRPr="007B4BDE">
        <w:t>do Centro de Matemática, Computação e Cognição</w:t>
      </w:r>
    </w:p>
    <w:p w:rsidR="0084531E" w:rsidRPr="0084531E" w:rsidRDefault="0084531E" w:rsidP="0084531E">
      <w:pPr>
        <w:jc w:val="center"/>
      </w:pPr>
    </w:p>
    <w:sectPr w:rsidR="0084531E" w:rsidRPr="0084531E" w:rsidSect="00BB7D55">
      <w:headerReference w:type="default" r:id="rId11"/>
      <w:footerReference w:type="default" r:id="rId12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F6" w:rsidRDefault="007B42F6" w:rsidP="00353F4F">
      <w:r>
        <w:separator/>
      </w:r>
    </w:p>
  </w:endnote>
  <w:endnote w:type="continuationSeparator" w:id="0">
    <w:p w:rsidR="007B42F6" w:rsidRDefault="007B42F6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7A" w:rsidRDefault="00047466" w:rsidP="00A97087">
    <w:pPr>
      <w:pStyle w:val="Rodap"/>
      <w:jc w:val="center"/>
    </w:pPr>
    <w:r>
      <w:rPr>
        <w:noProof/>
      </w:rPr>
      <w:drawing>
        <wp:inline distT="0" distB="0" distL="0" distR="0">
          <wp:extent cx="3600450" cy="590550"/>
          <wp:effectExtent l="0" t="0" r="0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rodapé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87" w:rsidRDefault="00493021">
    <w:pPr>
      <w:pStyle w:val="Rodap"/>
      <w:jc w:val="center"/>
    </w:pPr>
    <w:r>
      <w:fldChar w:fldCharType="begin"/>
    </w:r>
    <w:r w:rsidR="00400B1B">
      <w:instrText xml:space="preserve"> PAGE   \* MERGEFORMAT </w:instrText>
    </w:r>
    <w:r>
      <w:fldChar w:fldCharType="separate"/>
    </w:r>
    <w:r w:rsidR="002618A8">
      <w:rPr>
        <w:noProof/>
      </w:rPr>
      <w:t>2</w:t>
    </w:r>
    <w:r>
      <w:rPr>
        <w:noProof/>
      </w:rPr>
      <w:fldChar w:fldCharType="end"/>
    </w:r>
  </w:p>
  <w:p w:rsidR="00A97087" w:rsidRDefault="00047466" w:rsidP="00A97087">
    <w:pPr>
      <w:pStyle w:val="Rodap"/>
      <w:jc w:val="center"/>
    </w:pPr>
    <w:r>
      <w:rPr>
        <w:noProof/>
      </w:rPr>
      <w:drawing>
        <wp:inline distT="0" distB="0" distL="0" distR="0">
          <wp:extent cx="3629025" cy="590550"/>
          <wp:effectExtent l="0" t="0" r="9525" b="0"/>
          <wp:docPr id="2" name="Imagem 1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F6" w:rsidRDefault="007B42F6" w:rsidP="00353F4F">
      <w:r>
        <w:separator/>
      </w:r>
    </w:p>
  </w:footnote>
  <w:footnote w:type="continuationSeparator" w:id="0">
    <w:p w:rsidR="007B42F6" w:rsidRDefault="007B42F6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6C" w:rsidRPr="00D9315A" w:rsidRDefault="00047466" w:rsidP="00F775F7">
    <w:pPr>
      <w:ind w:left="1985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756C" w:rsidRPr="00D9315A">
      <w:rPr>
        <w:b/>
      </w:rPr>
      <w:t>MINISTÉRIO DA EDUCAÇÃO</w:t>
    </w:r>
  </w:p>
  <w:p w:rsidR="0010756C" w:rsidRDefault="0010756C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183A27" w:rsidRPr="00D9315A" w:rsidRDefault="00183A27" w:rsidP="00183A27">
    <w:pPr>
      <w:pStyle w:val="Rodap"/>
      <w:ind w:left="1985"/>
      <w:rPr>
        <w:b/>
        <w:sz w:val="22"/>
        <w:szCs w:val="22"/>
      </w:rPr>
    </w:pPr>
    <w:r w:rsidRPr="0025739F">
      <w:rPr>
        <w:b/>
        <w:sz w:val="22"/>
        <w:szCs w:val="22"/>
      </w:rPr>
      <w:t xml:space="preserve">Centro de Matemática, Computação e </w:t>
    </w:r>
    <w:proofErr w:type="gramStart"/>
    <w:r w:rsidRPr="0025739F">
      <w:rPr>
        <w:b/>
        <w:sz w:val="22"/>
        <w:szCs w:val="22"/>
      </w:rPr>
      <w:t>Cognição</w:t>
    </w:r>
    <w:proofErr w:type="gramEnd"/>
  </w:p>
  <w:p w:rsidR="00281627" w:rsidRPr="00F775F7" w:rsidRDefault="00281627" w:rsidP="0028162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proofErr w:type="gramStart"/>
    <w:r w:rsidRPr="00F775F7">
      <w:rPr>
        <w:sz w:val="18"/>
        <w:szCs w:val="18"/>
      </w:rPr>
      <w:t>Av.</w:t>
    </w:r>
    <w:proofErr w:type="gramEnd"/>
    <w:r w:rsidRPr="00F775F7">
      <w:rPr>
        <w:sz w:val="18"/>
        <w:szCs w:val="18"/>
      </w:rPr>
      <w:t xml:space="preserve"> dos Estados, 5001 · Bairro Bangu · Santo André - SP</w:t>
    </w:r>
  </w:p>
  <w:p w:rsidR="00281627" w:rsidRDefault="00281627" w:rsidP="0028162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 w:rsidRPr="00F775F7">
      <w:rPr>
        <w:sz w:val="18"/>
        <w:szCs w:val="18"/>
      </w:rPr>
      <w:t xml:space="preserve">CEP 09210-580 · Fone: (11) </w:t>
    </w:r>
    <w:r w:rsidR="00183A27" w:rsidRPr="00F775F7">
      <w:rPr>
        <w:sz w:val="18"/>
        <w:szCs w:val="18"/>
      </w:rPr>
      <w:t>4</w:t>
    </w:r>
    <w:r w:rsidR="00CB0822">
      <w:rPr>
        <w:sz w:val="18"/>
        <w:szCs w:val="18"/>
      </w:rPr>
      <w:t>9</w:t>
    </w:r>
    <w:r w:rsidR="00183A27">
      <w:rPr>
        <w:sz w:val="18"/>
        <w:szCs w:val="18"/>
      </w:rPr>
      <w:t>96-795</w:t>
    </w:r>
    <w:r w:rsidR="003F300F">
      <w:rPr>
        <w:sz w:val="18"/>
        <w:szCs w:val="18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F8" w:rsidRPr="003F17F8" w:rsidRDefault="003F17F8" w:rsidP="003F17F8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73B"/>
    <w:multiLevelType w:val="hybridMultilevel"/>
    <w:tmpl w:val="B9AEED1E"/>
    <w:lvl w:ilvl="0" w:tplc="D05AB062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5409"/>
    <w:multiLevelType w:val="hybridMultilevel"/>
    <w:tmpl w:val="38FCAC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2D7B41"/>
    <w:multiLevelType w:val="hybridMultilevel"/>
    <w:tmpl w:val="74E4D796"/>
    <w:lvl w:ilvl="0" w:tplc="0416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F02FFD"/>
    <w:multiLevelType w:val="hybridMultilevel"/>
    <w:tmpl w:val="6FCAF7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436FC"/>
    <w:multiLevelType w:val="hybridMultilevel"/>
    <w:tmpl w:val="551ECA4A"/>
    <w:lvl w:ilvl="0" w:tplc="0416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7AAB3951"/>
    <w:multiLevelType w:val="hybridMultilevel"/>
    <w:tmpl w:val="2CB45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466"/>
    <w:rsid w:val="00047466"/>
    <w:rsid w:val="0007354F"/>
    <w:rsid w:val="00082C2F"/>
    <w:rsid w:val="0008644B"/>
    <w:rsid w:val="00095A11"/>
    <w:rsid w:val="000B1FDF"/>
    <w:rsid w:val="000E77BB"/>
    <w:rsid w:val="0010756C"/>
    <w:rsid w:val="00112378"/>
    <w:rsid w:val="00113100"/>
    <w:rsid w:val="00124E2D"/>
    <w:rsid w:val="00150E40"/>
    <w:rsid w:val="001544B1"/>
    <w:rsid w:val="00157B19"/>
    <w:rsid w:val="00170ADA"/>
    <w:rsid w:val="0017192B"/>
    <w:rsid w:val="00183A27"/>
    <w:rsid w:val="00186496"/>
    <w:rsid w:val="001B1B03"/>
    <w:rsid w:val="001C4BE4"/>
    <w:rsid w:val="001C6609"/>
    <w:rsid w:val="001E1FB6"/>
    <w:rsid w:val="00213216"/>
    <w:rsid w:val="002240B1"/>
    <w:rsid w:val="0025048F"/>
    <w:rsid w:val="00255A86"/>
    <w:rsid w:val="002618A8"/>
    <w:rsid w:val="00281627"/>
    <w:rsid w:val="00295557"/>
    <w:rsid w:val="002A2D75"/>
    <w:rsid w:val="00336DC3"/>
    <w:rsid w:val="00346919"/>
    <w:rsid w:val="00353F4F"/>
    <w:rsid w:val="003847A2"/>
    <w:rsid w:val="00390BAC"/>
    <w:rsid w:val="003D2AE8"/>
    <w:rsid w:val="003E21CB"/>
    <w:rsid w:val="003F17F8"/>
    <w:rsid w:val="003F300F"/>
    <w:rsid w:val="00400B1B"/>
    <w:rsid w:val="004037EA"/>
    <w:rsid w:val="00416AAB"/>
    <w:rsid w:val="004832F5"/>
    <w:rsid w:val="00487768"/>
    <w:rsid w:val="0049286D"/>
    <w:rsid w:val="00492F06"/>
    <w:rsid w:val="00493021"/>
    <w:rsid w:val="00497BC9"/>
    <w:rsid w:val="004A3301"/>
    <w:rsid w:val="004D24BB"/>
    <w:rsid w:val="004E4497"/>
    <w:rsid w:val="004E512E"/>
    <w:rsid w:val="00505472"/>
    <w:rsid w:val="005130B6"/>
    <w:rsid w:val="005173BA"/>
    <w:rsid w:val="00527ECF"/>
    <w:rsid w:val="005473A8"/>
    <w:rsid w:val="00552A27"/>
    <w:rsid w:val="00590C95"/>
    <w:rsid w:val="005A20E2"/>
    <w:rsid w:val="005A46BC"/>
    <w:rsid w:val="005A782B"/>
    <w:rsid w:val="005E3B21"/>
    <w:rsid w:val="005E5EF4"/>
    <w:rsid w:val="005F7B59"/>
    <w:rsid w:val="00653A0E"/>
    <w:rsid w:val="00675F87"/>
    <w:rsid w:val="00686DC2"/>
    <w:rsid w:val="006C035F"/>
    <w:rsid w:val="006C4852"/>
    <w:rsid w:val="006E440C"/>
    <w:rsid w:val="006E5192"/>
    <w:rsid w:val="006F117A"/>
    <w:rsid w:val="006F2971"/>
    <w:rsid w:val="006F45BC"/>
    <w:rsid w:val="00700218"/>
    <w:rsid w:val="0072738D"/>
    <w:rsid w:val="00734CCD"/>
    <w:rsid w:val="00741073"/>
    <w:rsid w:val="00756CBF"/>
    <w:rsid w:val="007659F7"/>
    <w:rsid w:val="00784529"/>
    <w:rsid w:val="0078501C"/>
    <w:rsid w:val="007A5028"/>
    <w:rsid w:val="007B42F6"/>
    <w:rsid w:val="007C59BA"/>
    <w:rsid w:val="007F7AC5"/>
    <w:rsid w:val="00814EF1"/>
    <w:rsid w:val="00837CF9"/>
    <w:rsid w:val="0084531E"/>
    <w:rsid w:val="00857032"/>
    <w:rsid w:val="00866514"/>
    <w:rsid w:val="00873556"/>
    <w:rsid w:val="008824E7"/>
    <w:rsid w:val="008B43FD"/>
    <w:rsid w:val="008C7E40"/>
    <w:rsid w:val="008E6F40"/>
    <w:rsid w:val="0090716B"/>
    <w:rsid w:val="00910E94"/>
    <w:rsid w:val="009160BF"/>
    <w:rsid w:val="0092237F"/>
    <w:rsid w:val="00941098"/>
    <w:rsid w:val="00954083"/>
    <w:rsid w:val="009551D2"/>
    <w:rsid w:val="0097632C"/>
    <w:rsid w:val="00990C77"/>
    <w:rsid w:val="00994F9B"/>
    <w:rsid w:val="00A115BC"/>
    <w:rsid w:val="00A50DAE"/>
    <w:rsid w:val="00A549CA"/>
    <w:rsid w:val="00A75C7A"/>
    <w:rsid w:val="00A97087"/>
    <w:rsid w:val="00AB1261"/>
    <w:rsid w:val="00AB21C1"/>
    <w:rsid w:val="00AB7DCD"/>
    <w:rsid w:val="00AD543F"/>
    <w:rsid w:val="00AF2762"/>
    <w:rsid w:val="00AF5C05"/>
    <w:rsid w:val="00B14567"/>
    <w:rsid w:val="00B274D0"/>
    <w:rsid w:val="00B37538"/>
    <w:rsid w:val="00B70D27"/>
    <w:rsid w:val="00BA4EF1"/>
    <w:rsid w:val="00BB7D55"/>
    <w:rsid w:val="00BE602E"/>
    <w:rsid w:val="00C045E0"/>
    <w:rsid w:val="00C0600A"/>
    <w:rsid w:val="00C11E6A"/>
    <w:rsid w:val="00C32DA9"/>
    <w:rsid w:val="00C80BF4"/>
    <w:rsid w:val="00C84F76"/>
    <w:rsid w:val="00C90737"/>
    <w:rsid w:val="00C965CB"/>
    <w:rsid w:val="00CB0822"/>
    <w:rsid w:val="00CB1BE6"/>
    <w:rsid w:val="00CB2F8D"/>
    <w:rsid w:val="00D03166"/>
    <w:rsid w:val="00D13843"/>
    <w:rsid w:val="00D211C7"/>
    <w:rsid w:val="00D55061"/>
    <w:rsid w:val="00D552E9"/>
    <w:rsid w:val="00D60000"/>
    <w:rsid w:val="00D85603"/>
    <w:rsid w:val="00D90179"/>
    <w:rsid w:val="00D90ECE"/>
    <w:rsid w:val="00D9315A"/>
    <w:rsid w:val="00D93A36"/>
    <w:rsid w:val="00DA2E33"/>
    <w:rsid w:val="00DA3163"/>
    <w:rsid w:val="00DA3DAC"/>
    <w:rsid w:val="00DC4F3E"/>
    <w:rsid w:val="00DC60A3"/>
    <w:rsid w:val="00DD620A"/>
    <w:rsid w:val="00DE682A"/>
    <w:rsid w:val="00E139DE"/>
    <w:rsid w:val="00E22161"/>
    <w:rsid w:val="00E27AE4"/>
    <w:rsid w:val="00E53F13"/>
    <w:rsid w:val="00E83FFA"/>
    <w:rsid w:val="00EB584E"/>
    <w:rsid w:val="00ED0D28"/>
    <w:rsid w:val="00EF05B1"/>
    <w:rsid w:val="00EF74E7"/>
    <w:rsid w:val="00F11192"/>
    <w:rsid w:val="00F246DE"/>
    <w:rsid w:val="00F37A48"/>
    <w:rsid w:val="00F6793C"/>
    <w:rsid w:val="00F714E4"/>
    <w:rsid w:val="00F775F7"/>
    <w:rsid w:val="00FA09CD"/>
    <w:rsid w:val="00FA0C17"/>
    <w:rsid w:val="00FB26D7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35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western">
    <w:name w:val="western"/>
    <w:basedOn w:val="Normal"/>
    <w:rsid w:val="00183A27"/>
    <w:pPr>
      <w:spacing w:before="280" w:after="119"/>
    </w:pPr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240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40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40B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4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40B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35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western">
    <w:name w:val="western"/>
    <w:basedOn w:val="Normal"/>
    <w:rsid w:val="00183A27"/>
    <w:pPr>
      <w:spacing w:before="280" w:after="119"/>
    </w:pPr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240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40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40B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4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40B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MCC\CPPD\modelo%20requerimento%20de%20progres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A0F0D-7ADA-4516-88FC-1FD2FDDD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requerimento de progressão</Template>
  <TotalTime>78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Konno Rocha</dc:creator>
  <cp:lastModifiedBy>Renata de Sales Rodrigues</cp:lastModifiedBy>
  <cp:revision>17</cp:revision>
  <cp:lastPrinted>2018-04-16T20:50:00Z</cp:lastPrinted>
  <dcterms:created xsi:type="dcterms:W3CDTF">2016-06-22T15:15:00Z</dcterms:created>
  <dcterms:modified xsi:type="dcterms:W3CDTF">2018-04-16T20:55:00Z</dcterms:modified>
</cp:coreProperties>
</file>